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2DED" w14:textId="7C873E95" w:rsidR="004E7F0D" w:rsidRPr="006C567E" w:rsidRDefault="00021F14" w:rsidP="00B37FD7">
      <w:pPr>
        <w:pStyle w:val="af3"/>
        <w:jc w:val="center"/>
        <w:rPr>
          <w:rFonts w:asciiTheme="minorHAnsi" w:hAnsiTheme="minorHAnsi" w:cstheme="minorHAnsi"/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6A42C12" wp14:editId="733B9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384" cy="10692003"/>
                <wp:effectExtent l="0" t="0" r="0" b="0"/>
                <wp:wrapNone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86384" cy="10692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9152;o:allowoverlap:true;o:allowincell:true;mso-position-horizontal-relative:page;margin-left:0.00pt;mso-position-horizontal:absolute;mso-position-vertical-relative:page;margin-top:0.00pt;mso-position-vertical:absolute;width:61.92pt;height:841.8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 w:rsidRPr="006C567E">
        <w:rPr>
          <w:rFonts w:asciiTheme="minorHAnsi" w:hAnsiTheme="minorHAnsi" w:cstheme="minorHAnsi"/>
          <w:b/>
          <w:sz w:val="28"/>
        </w:rPr>
        <w:t>О</w:t>
      </w:r>
      <w:r w:rsidR="006C567E" w:rsidRPr="006C567E">
        <w:rPr>
          <w:rFonts w:asciiTheme="minorHAnsi" w:hAnsiTheme="minorHAnsi" w:cstheme="minorHAnsi"/>
          <w:b/>
          <w:sz w:val="28"/>
        </w:rPr>
        <w:t>просный лист для заказа</w:t>
      </w:r>
    </w:p>
    <w:p w14:paraId="1EA5C507" w14:textId="3485F372" w:rsidR="004E7F0D" w:rsidRPr="006C567E" w:rsidRDefault="006C567E">
      <w:pPr>
        <w:tabs>
          <w:tab w:val="left" w:pos="1725"/>
          <w:tab w:val="left" w:pos="4035"/>
        </w:tabs>
        <w:jc w:val="center"/>
        <w:rPr>
          <w:rFonts w:asciiTheme="minorHAnsi" w:hAnsiTheme="minorHAnsi" w:cstheme="minorHAnsi"/>
          <w:b/>
          <w:sz w:val="28"/>
        </w:rPr>
      </w:pPr>
      <w:r w:rsidRPr="006C567E">
        <w:rPr>
          <w:rFonts w:asciiTheme="minorHAnsi" w:hAnsiTheme="minorHAnsi" w:cstheme="minorHAnsi"/>
          <w:b/>
          <w:sz w:val="28"/>
        </w:rPr>
        <w:t>азотной установки</w:t>
      </w:r>
    </w:p>
    <w:p w14:paraId="66C622C1" w14:textId="77777777" w:rsidR="004E7F0D" w:rsidRDefault="004E7F0D">
      <w:pPr>
        <w:tabs>
          <w:tab w:val="left" w:pos="4035"/>
        </w:tabs>
      </w:pPr>
    </w:p>
    <w:tbl>
      <w:tblPr>
        <w:tblStyle w:val="afa"/>
        <w:tblW w:w="9781" w:type="dxa"/>
        <w:tblInd w:w="137" w:type="dxa"/>
        <w:tblLook w:val="04A0" w:firstRow="1" w:lastRow="0" w:firstColumn="1" w:lastColumn="0" w:noHBand="0" w:noVBand="1"/>
      </w:tblPr>
      <w:tblGrid>
        <w:gridCol w:w="704"/>
        <w:gridCol w:w="5618"/>
        <w:gridCol w:w="3459"/>
      </w:tblGrid>
      <w:tr w:rsidR="004E7F0D" w:rsidRPr="006C567E" w14:paraId="6157B39A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A30346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9077" w:type="dxa"/>
            <w:gridSpan w:val="2"/>
            <w:vAlign w:val="center"/>
          </w:tcPr>
          <w:p w14:paraId="06576203" w14:textId="610E342C" w:rsidR="004E7F0D" w:rsidRPr="006C567E" w:rsidRDefault="00021F14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нформация о заказчике</w:t>
            </w: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 проекте</w:t>
            </w:r>
          </w:p>
        </w:tc>
      </w:tr>
      <w:tr w:rsidR="004E7F0D" w:rsidRPr="006C567E" w14:paraId="5F61513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C9202B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5618" w:type="dxa"/>
            <w:vAlign w:val="center"/>
          </w:tcPr>
          <w:p w14:paraId="087F3C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Cs/>
                <w:sz w:val="22"/>
                <w:szCs w:val="22"/>
              </w:rPr>
              <w:t>Название организации конечного Заказчика</w:t>
            </w:r>
          </w:p>
        </w:tc>
        <w:tc>
          <w:tcPr>
            <w:tcW w:w="3459" w:type="dxa"/>
          </w:tcPr>
          <w:p w14:paraId="1446135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B56EC98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376806E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5618" w:type="dxa"/>
            <w:vAlign w:val="center"/>
          </w:tcPr>
          <w:p w14:paraId="6429CBAF" w14:textId="61C18BC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Ф.И.О. контактного лица</w:t>
            </w:r>
          </w:p>
        </w:tc>
        <w:tc>
          <w:tcPr>
            <w:tcW w:w="3459" w:type="dxa"/>
          </w:tcPr>
          <w:p w14:paraId="3277DC9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92F2469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0BF453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5618" w:type="dxa"/>
            <w:vAlign w:val="center"/>
          </w:tcPr>
          <w:p w14:paraId="14CFC340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mail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или телефон контактного лица</w:t>
            </w:r>
          </w:p>
        </w:tc>
        <w:tc>
          <w:tcPr>
            <w:tcW w:w="3459" w:type="dxa"/>
          </w:tcPr>
          <w:p w14:paraId="0182276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D03C02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094C9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5618" w:type="dxa"/>
            <w:vAlign w:val="center"/>
          </w:tcPr>
          <w:p w14:paraId="07070F4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Стадия проекта (тендер/рабочий проект/предпроектная оценка и пр.).</w:t>
            </w:r>
          </w:p>
        </w:tc>
        <w:tc>
          <w:tcPr>
            <w:tcW w:w="3459" w:type="dxa"/>
          </w:tcPr>
          <w:p w14:paraId="34E1298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1FE489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3EF0E94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1.5.</w:t>
            </w:r>
          </w:p>
        </w:tc>
        <w:tc>
          <w:tcPr>
            <w:tcW w:w="5618" w:type="dxa"/>
            <w:vAlign w:val="center"/>
          </w:tcPr>
          <w:p w14:paraId="3767FF7A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проведения ШМР / ПНР </w:t>
            </w:r>
          </w:p>
          <w:p w14:paraId="150F1404" w14:textId="591C8D5D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(указать отдельно для ШМР и ПНР)</w:t>
            </w:r>
          </w:p>
        </w:tc>
        <w:tc>
          <w:tcPr>
            <w:tcW w:w="3459" w:type="dxa"/>
          </w:tcPr>
          <w:p w14:paraId="7E7FA5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440911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32CDC0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1.6.</w:t>
            </w:r>
          </w:p>
        </w:tc>
        <w:tc>
          <w:tcPr>
            <w:tcW w:w="5618" w:type="dxa"/>
            <w:vAlign w:val="center"/>
          </w:tcPr>
          <w:p w14:paraId="1E415D18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доставки </w:t>
            </w:r>
          </w:p>
          <w:p w14:paraId="1F0C07E2" w14:textId="2BC0CB3B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(в случае необходимости указать адрес) </w:t>
            </w:r>
          </w:p>
        </w:tc>
        <w:tc>
          <w:tcPr>
            <w:tcW w:w="3459" w:type="dxa"/>
          </w:tcPr>
          <w:p w14:paraId="2B973E5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DFDF8D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C0BCDC5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1.7.</w:t>
            </w:r>
          </w:p>
        </w:tc>
        <w:tc>
          <w:tcPr>
            <w:tcW w:w="5618" w:type="dxa"/>
            <w:vAlign w:val="center"/>
          </w:tcPr>
          <w:p w14:paraId="0BE1B5F1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Количество запрашиваемых установок</w:t>
            </w:r>
          </w:p>
        </w:tc>
        <w:tc>
          <w:tcPr>
            <w:tcW w:w="3459" w:type="dxa"/>
          </w:tcPr>
          <w:p w14:paraId="6D0D9AF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C7B5BD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533F986F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07B524A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D93DE3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9077" w:type="dxa"/>
            <w:gridSpan w:val="2"/>
            <w:vAlign w:val="center"/>
          </w:tcPr>
          <w:p w14:paraId="7CC0B38D" w14:textId="4921563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Параметры азота</w:t>
            </w:r>
          </w:p>
        </w:tc>
      </w:tr>
      <w:tr w:rsidR="004E7F0D" w:rsidRPr="006C567E" w14:paraId="02806A7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4CF5C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618" w:type="dxa"/>
            <w:vAlign w:val="center"/>
          </w:tcPr>
          <w:p w14:paraId="627EF4CB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Общий расход азота (на выходе из установки), Нм</w:t>
            </w:r>
            <w:r w:rsidRPr="0094215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/час </w:t>
            </w:r>
          </w:p>
        </w:tc>
        <w:tc>
          <w:tcPr>
            <w:tcW w:w="3459" w:type="dxa"/>
          </w:tcPr>
          <w:p w14:paraId="3B81ED7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E576C4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8033F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618" w:type="dxa"/>
            <w:vAlign w:val="center"/>
          </w:tcPr>
          <w:p w14:paraId="3856461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Давление азота на выходе, избыточное, МПа</w:t>
            </w:r>
          </w:p>
        </w:tc>
        <w:tc>
          <w:tcPr>
            <w:tcW w:w="3459" w:type="dxa"/>
          </w:tcPr>
          <w:p w14:paraId="60CB3259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7837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AE2BC5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618" w:type="dxa"/>
            <w:vAlign w:val="center"/>
          </w:tcPr>
          <w:p w14:paraId="5760EEF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Чистота газовой смеси (чистота азота) по ГОСТ 9293-74 </w:t>
            </w:r>
          </w:p>
        </w:tc>
        <w:tc>
          <w:tcPr>
            <w:tcW w:w="3459" w:type="dxa"/>
          </w:tcPr>
          <w:p w14:paraId="3CBC2F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C2CD52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105FF1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618" w:type="dxa"/>
            <w:vAlign w:val="center"/>
          </w:tcPr>
          <w:p w14:paraId="2E183BE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Точка росы азота, °С</w:t>
            </w:r>
          </w:p>
        </w:tc>
        <w:tc>
          <w:tcPr>
            <w:tcW w:w="3459" w:type="dxa"/>
          </w:tcPr>
          <w:p w14:paraId="72BF9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A48F8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50BC32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618" w:type="dxa"/>
            <w:vAlign w:val="center"/>
          </w:tcPr>
          <w:p w14:paraId="0F49D6C2" w14:textId="42E97DD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Температура азота на выходе, °С </w:t>
            </w:r>
          </w:p>
        </w:tc>
        <w:tc>
          <w:tcPr>
            <w:tcW w:w="3459" w:type="dxa"/>
          </w:tcPr>
          <w:p w14:paraId="1EC0771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5A059F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C24264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618" w:type="dxa"/>
            <w:vAlign w:val="center"/>
          </w:tcPr>
          <w:p w14:paraId="51DC8C7D" w14:textId="1DB565C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Иные требования</w:t>
            </w:r>
          </w:p>
        </w:tc>
        <w:tc>
          <w:tcPr>
            <w:tcW w:w="3459" w:type="dxa"/>
          </w:tcPr>
          <w:p w14:paraId="15068170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7EB1DA5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3A91081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253A38D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1DD3BA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9077" w:type="dxa"/>
            <w:gridSpan w:val="2"/>
            <w:vAlign w:val="center"/>
          </w:tcPr>
          <w:p w14:paraId="5F46410B" w14:textId="3D5C2DC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Общие требования к азотной станции</w:t>
            </w:r>
          </w:p>
        </w:tc>
      </w:tr>
      <w:tr w:rsidR="004E7F0D" w:rsidRPr="006C567E" w14:paraId="68092F6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62F8E22" w14:textId="6343C7F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96C72E9" w14:textId="65A5BDC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исполнения азотной станции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 (выбрать)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59" w:type="dxa"/>
          </w:tcPr>
          <w:p w14:paraId="30813634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59FAA24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36C32F9" w14:textId="1E887F2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94215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18" w:type="dxa"/>
            <w:vAlign w:val="center"/>
          </w:tcPr>
          <w:p w14:paraId="0BB5CCF1" w14:textId="36B1C72D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комплект оборудования, не смонтированный на общей раме</w:t>
            </w:r>
          </w:p>
        </w:tc>
        <w:tc>
          <w:tcPr>
            <w:tcW w:w="3459" w:type="dxa"/>
          </w:tcPr>
          <w:p w14:paraId="5883F92A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75431C" w:rsidRPr="006C567E" w14:paraId="00F6A3C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0412110" w14:textId="4D3F7057" w:rsidR="0075431C" w:rsidRPr="006C567E" w:rsidRDefault="0075431C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18" w:type="dxa"/>
            <w:vAlign w:val="center"/>
          </w:tcPr>
          <w:p w14:paraId="1D9E438A" w14:textId="522F1529" w:rsidR="0075431C" w:rsidRPr="006C567E" w:rsidRDefault="0075431C" w:rsidP="0075431C">
            <w:pPr>
              <w:ind w:left="178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стационарное (цеховое) на одной раме (указать, есть ли в этом случае ограничения по габаритам)</w:t>
            </w:r>
          </w:p>
        </w:tc>
        <w:tc>
          <w:tcPr>
            <w:tcW w:w="3459" w:type="dxa"/>
          </w:tcPr>
          <w:p w14:paraId="5B91BC6E" w14:textId="77777777" w:rsidR="0075431C" w:rsidRPr="006C567E" w:rsidRDefault="0075431C">
            <w:pPr>
              <w:rPr>
                <w:rFonts w:asciiTheme="minorHAnsi" w:hAnsiTheme="minorHAnsi" w:cstheme="minorHAnsi"/>
              </w:rPr>
            </w:pPr>
          </w:p>
        </w:tc>
      </w:tr>
      <w:tr w:rsidR="004E7F0D" w:rsidRPr="006C567E" w14:paraId="640D9F1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F2FD4A7" w14:textId="59571B55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18" w:type="dxa"/>
            <w:vAlign w:val="center"/>
          </w:tcPr>
          <w:p w14:paraId="68FE1595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контейнерное стационарное  </w:t>
            </w:r>
          </w:p>
        </w:tc>
        <w:tc>
          <w:tcPr>
            <w:tcW w:w="3459" w:type="dxa"/>
          </w:tcPr>
          <w:p w14:paraId="768EEC5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754842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99C4AE1" w14:textId="48F7F2D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618" w:type="dxa"/>
            <w:vAlign w:val="center"/>
          </w:tcPr>
          <w:p w14:paraId="7BF195AB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контейнерное мобильное (на шасси)</w:t>
            </w:r>
          </w:p>
        </w:tc>
        <w:tc>
          <w:tcPr>
            <w:tcW w:w="3459" w:type="dxa"/>
          </w:tcPr>
          <w:p w14:paraId="7E07ABB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CEC5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05E5D7A" w14:textId="1DD2B5D0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18" w:type="dxa"/>
            <w:vAlign w:val="center"/>
          </w:tcPr>
          <w:p w14:paraId="4F34E996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 контейнерное мобильное (на салазках)</w:t>
            </w:r>
          </w:p>
        </w:tc>
        <w:tc>
          <w:tcPr>
            <w:tcW w:w="3459" w:type="dxa"/>
          </w:tcPr>
          <w:p w14:paraId="3BF1F84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B15C8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B0FEF63" w14:textId="6A60439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2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1D5F6775" w14:textId="57863DE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генератора: адсорбционный или мембранный</w:t>
            </w:r>
          </w:p>
        </w:tc>
        <w:tc>
          <w:tcPr>
            <w:tcW w:w="3459" w:type="dxa"/>
          </w:tcPr>
          <w:p w14:paraId="7010B9B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4DE35F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375F9D" w14:textId="3F4C2276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3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265BE932" w14:textId="3D927CB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Тип привода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воздушной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компрессор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ной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станции: электрический двигатель (напряжение питания), дизельный двигатель.</w:t>
            </w:r>
          </w:p>
        </w:tc>
        <w:tc>
          <w:tcPr>
            <w:tcW w:w="3459" w:type="dxa"/>
          </w:tcPr>
          <w:p w14:paraId="2F0DF0D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13941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BC9ED60" w14:textId="7A93DC8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4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4D0C09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Суммарная допустимая потребляемая мощность азотной станции</w:t>
            </w:r>
          </w:p>
          <w:p w14:paraId="2CA433C6" w14:textId="2266D6D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(если есть ограничения для электросети).</w:t>
            </w:r>
          </w:p>
        </w:tc>
        <w:tc>
          <w:tcPr>
            <w:tcW w:w="3459" w:type="dxa"/>
          </w:tcPr>
          <w:p w14:paraId="3262F9B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89D8E1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E2E842E" w14:textId="1D1993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noProof/>
              </w:rPr>
              <w:drawing>
                <wp:anchor distT="0" distB="0" distL="0" distR="0" simplePos="0" relativeHeight="251661312" behindDoc="0" locked="0" layoutInCell="1" allowOverlap="1" wp14:anchorId="07C731D2" wp14:editId="7FCF0ABE">
                  <wp:simplePos x="0" y="0"/>
                  <wp:positionH relativeFrom="page">
                    <wp:posOffset>-981075</wp:posOffset>
                  </wp:positionH>
                  <wp:positionV relativeFrom="page">
                    <wp:posOffset>-1014095</wp:posOffset>
                  </wp:positionV>
                  <wp:extent cx="786384" cy="10692003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86384" cy="1069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567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113A14B9" wp14:editId="7C39C284">
                      <wp:simplePos x="0" y="0"/>
                      <wp:positionH relativeFrom="page">
                        <wp:posOffset>-981710</wp:posOffset>
                      </wp:positionH>
                      <wp:positionV relativeFrom="page">
                        <wp:posOffset>-597535</wp:posOffset>
                      </wp:positionV>
                      <wp:extent cx="786384" cy="10692003"/>
                      <wp:effectExtent l="0" t="0" r="0" b="0"/>
                      <wp:wrapNone/>
                      <wp:docPr id="4" name="image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6384" cy="106920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2336;o:allowoverlap:true;o:allowincell:true;mso-position-horizontal-relative:page;margin-left:-77.30pt;mso-position-horizontal:absolute;mso-position-vertical-relative:page;margin-top:-47.05pt;mso-position-vertical:absolute;width:61.92pt;height:841.89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0991D240" w14:textId="1E90C6B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комплектования азотной станции накопительными ресиверами азота, количество,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9" w:type="dxa"/>
          </w:tcPr>
          <w:p w14:paraId="3A3B8657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229083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18D90C0" w14:textId="1347A0E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6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F7156D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резервирования отдельных компонентов азотной станции (указать, какое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оборудование должно резервироваться и в каком объеме)</w:t>
            </w:r>
          </w:p>
        </w:tc>
        <w:tc>
          <w:tcPr>
            <w:tcW w:w="3459" w:type="dxa"/>
          </w:tcPr>
          <w:p w14:paraId="47FDE43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</w:tr>
      <w:tr w:rsidR="004E7F0D" w:rsidRPr="006C567E" w14:paraId="45E363D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B1B8F51" w14:textId="3DF3F4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3.7.</w:t>
            </w:r>
          </w:p>
        </w:tc>
        <w:tc>
          <w:tcPr>
            <w:tcW w:w="5618" w:type="dxa"/>
            <w:vAlign w:val="center"/>
          </w:tcPr>
          <w:p w14:paraId="4B560518" w14:textId="5E36AA7E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пожарной/охранной сигнализации</w:t>
            </w:r>
          </w:p>
        </w:tc>
        <w:tc>
          <w:tcPr>
            <w:tcW w:w="3459" w:type="dxa"/>
          </w:tcPr>
          <w:p w14:paraId="3E0E4E6C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4B69D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7B254C" w14:textId="52FCF8B1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3.8.</w:t>
            </w:r>
          </w:p>
        </w:tc>
        <w:tc>
          <w:tcPr>
            <w:tcW w:w="5618" w:type="dxa"/>
            <w:vAlign w:val="center"/>
          </w:tcPr>
          <w:p w14:paraId="35DDD3CF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систем пожаротушения</w:t>
            </w:r>
          </w:p>
          <w:p w14:paraId="7252B2CB" w14:textId="4901E366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(для контейнерного исполнения, указать ее тип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459" w:type="dxa"/>
          </w:tcPr>
          <w:p w14:paraId="69A1FBF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0E2B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49B2761" w14:textId="4DDD7238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3.9.</w:t>
            </w:r>
          </w:p>
        </w:tc>
        <w:tc>
          <w:tcPr>
            <w:tcW w:w="5618" w:type="dxa"/>
            <w:vAlign w:val="center"/>
          </w:tcPr>
          <w:p w14:paraId="378B2096" w14:textId="71AF631A" w:rsidR="0075431C" w:rsidRDefault="0075431C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ребования к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трубной 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обвязке </w:t>
            </w:r>
          </w:p>
          <w:p w14:paraId="2F429306" w14:textId="687DA76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(пластик, металл черный, нержавейка)</w:t>
            </w:r>
          </w:p>
        </w:tc>
        <w:tc>
          <w:tcPr>
            <w:tcW w:w="3459" w:type="dxa"/>
          </w:tcPr>
          <w:p w14:paraId="280F1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80B26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5A24F60" w14:textId="498BC7C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0.</w:t>
            </w:r>
          </w:p>
        </w:tc>
        <w:tc>
          <w:tcPr>
            <w:tcW w:w="5618" w:type="dxa"/>
            <w:vAlign w:val="center"/>
          </w:tcPr>
          <w:p w14:paraId="5ECBDF61" w14:textId="174CB3A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ЗИП, на какой период и в каком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ме</w:t>
            </w:r>
          </w:p>
        </w:tc>
        <w:tc>
          <w:tcPr>
            <w:tcW w:w="3459" w:type="dxa"/>
          </w:tcPr>
          <w:p w14:paraId="4E456D58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D53ADFA" w14:textId="77777777" w:rsidTr="00B37FD7">
        <w:trPr>
          <w:trHeight w:hRule="exact" w:val="113"/>
        </w:trPr>
        <w:tc>
          <w:tcPr>
            <w:tcW w:w="704" w:type="dxa"/>
          </w:tcPr>
          <w:p w14:paraId="23E049AB" w14:textId="77777777" w:rsidR="004E7F0D" w:rsidRPr="006C567E" w:rsidRDefault="004E7F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8" w:type="dxa"/>
          </w:tcPr>
          <w:p w14:paraId="6E76F6D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9" w:type="dxa"/>
          </w:tcPr>
          <w:p w14:paraId="64E9830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170CD00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E46503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567E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9077" w:type="dxa"/>
            <w:gridSpan w:val="2"/>
            <w:vAlign w:val="center"/>
          </w:tcPr>
          <w:p w14:paraId="2A81679D" w14:textId="7AB7078E" w:rsidR="004E7F0D" w:rsidRPr="006C567E" w:rsidRDefault="00B37FD7" w:rsidP="009421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Условия эксплуатации</w:t>
            </w:r>
            <w:r w:rsidR="00021F14" w:rsidRPr="006C56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E7F0D" w:rsidRPr="006C567E" w14:paraId="3EDE7F2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F7540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4.1.</w:t>
            </w:r>
          </w:p>
        </w:tc>
        <w:tc>
          <w:tcPr>
            <w:tcW w:w="5618" w:type="dxa"/>
            <w:vAlign w:val="center"/>
          </w:tcPr>
          <w:p w14:paraId="7029341B" w14:textId="385769F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Климатическое исполнение по ГОСТ 15150</w:t>
            </w:r>
          </w:p>
        </w:tc>
        <w:tc>
          <w:tcPr>
            <w:tcW w:w="3459" w:type="dxa"/>
          </w:tcPr>
          <w:p w14:paraId="77C0EA0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A445A9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8C1FEE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4.2.</w:t>
            </w:r>
          </w:p>
        </w:tc>
        <w:tc>
          <w:tcPr>
            <w:tcW w:w="5618" w:type="dxa"/>
            <w:vAlign w:val="center"/>
          </w:tcPr>
          <w:p w14:paraId="455D7D3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минимальная, °С</w:t>
            </w:r>
          </w:p>
        </w:tc>
        <w:tc>
          <w:tcPr>
            <w:tcW w:w="3459" w:type="dxa"/>
          </w:tcPr>
          <w:p w14:paraId="2E98E2D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72BF80A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B53CA3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4.3.</w:t>
            </w:r>
          </w:p>
        </w:tc>
        <w:tc>
          <w:tcPr>
            <w:tcW w:w="5618" w:type="dxa"/>
            <w:vAlign w:val="center"/>
          </w:tcPr>
          <w:p w14:paraId="0882644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максимальная, °С</w:t>
            </w:r>
          </w:p>
        </w:tc>
        <w:tc>
          <w:tcPr>
            <w:tcW w:w="3459" w:type="dxa"/>
          </w:tcPr>
          <w:p w14:paraId="0D4D8A4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24739AF2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7B6F72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4.4.</w:t>
            </w:r>
          </w:p>
        </w:tc>
        <w:tc>
          <w:tcPr>
            <w:tcW w:w="5618" w:type="dxa"/>
            <w:vAlign w:val="center"/>
          </w:tcPr>
          <w:p w14:paraId="0134A2CF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Зона влажности согласно Приложению В СП 50.13330.2012</w:t>
            </w:r>
          </w:p>
        </w:tc>
        <w:tc>
          <w:tcPr>
            <w:tcW w:w="3459" w:type="dxa"/>
          </w:tcPr>
          <w:p w14:paraId="5B569A8B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5C425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20BE9B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4.5.</w:t>
            </w:r>
          </w:p>
        </w:tc>
        <w:tc>
          <w:tcPr>
            <w:tcW w:w="5618" w:type="dxa"/>
            <w:vAlign w:val="center"/>
          </w:tcPr>
          <w:p w14:paraId="1E10F27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0B3347F5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714087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36AEB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4.6.</w:t>
            </w:r>
          </w:p>
        </w:tc>
        <w:tc>
          <w:tcPr>
            <w:tcW w:w="5618" w:type="dxa"/>
            <w:vAlign w:val="center"/>
          </w:tcPr>
          <w:p w14:paraId="67CA7E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E6941F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1BBD6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69529A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4.7.</w:t>
            </w:r>
          </w:p>
        </w:tc>
        <w:tc>
          <w:tcPr>
            <w:tcW w:w="5618" w:type="dxa"/>
            <w:vAlign w:val="center"/>
          </w:tcPr>
          <w:p w14:paraId="436C9C07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38AA8BA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E0647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E309BA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4.8.</w:t>
            </w:r>
          </w:p>
        </w:tc>
        <w:tc>
          <w:tcPr>
            <w:tcW w:w="5618" w:type="dxa"/>
            <w:vAlign w:val="center"/>
          </w:tcPr>
          <w:p w14:paraId="49D0754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D2F9E7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171BD09E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97A6259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4D917FE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11F008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9077" w:type="dxa"/>
            <w:gridSpan w:val="2"/>
            <w:vAlign w:val="center"/>
          </w:tcPr>
          <w:p w14:paraId="3D645805" w14:textId="429AAA91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Требования к системе управления</w:t>
            </w:r>
          </w:p>
        </w:tc>
      </w:tr>
      <w:tr w:rsidR="004E7F0D" w:rsidRPr="006C567E" w14:paraId="2BDF6E6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1E46A5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5618" w:type="dxa"/>
            <w:vAlign w:val="center"/>
          </w:tcPr>
          <w:p w14:paraId="12D0E9B2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единая система управления азотной станцией (да/нет)</w:t>
            </w:r>
          </w:p>
        </w:tc>
        <w:tc>
          <w:tcPr>
            <w:tcW w:w="3459" w:type="dxa"/>
          </w:tcPr>
          <w:p w14:paraId="73A213D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D7D016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59B3CD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5.2.</w:t>
            </w:r>
          </w:p>
        </w:tc>
        <w:tc>
          <w:tcPr>
            <w:tcW w:w="5618" w:type="dxa"/>
            <w:vAlign w:val="center"/>
          </w:tcPr>
          <w:p w14:paraId="1F7A9CCA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локальное управление по месту отдельными узлами азотной станции?</w:t>
            </w:r>
          </w:p>
        </w:tc>
        <w:tc>
          <w:tcPr>
            <w:tcW w:w="3459" w:type="dxa"/>
          </w:tcPr>
          <w:p w14:paraId="3DDDB53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82882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AB95C6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5.3.</w:t>
            </w:r>
          </w:p>
        </w:tc>
        <w:tc>
          <w:tcPr>
            <w:tcW w:w="5618" w:type="dxa"/>
            <w:vAlign w:val="center"/>
          </w:tcPr>
          <w:p w14:paraId="349DA02D" w14:textId="1B8552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Возможность управления азотной станций удал</w:t>
            </w:r>
            <w:r w:rsidR="00F22FF4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нно (да/нет)</w:t>
            </w:r>
          </w:p>
        </w:tc>
        <w:tc>
          <w:tcPr>
            <w:tcW w:w="3459" w:type="dxa"/>
          </w:tcPr>
          <w:p w14:paraId="1E16B09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7EF540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5AED3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5.4.</w:t>
            </w:r>
          </w:p>
        </w:tc>
        <w:tc>
          <w:tcPr>
            <w:tcW w:w="5618" w:type="dxa"/>
            <w:vAlign w:val="center"/>
          </w:tcPr>
          <w:p w14:paraId="6EF8B00E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подключения к действующей АСУТП верхнего уровня (да/нет), указать протокол</w:t>
            </w:r>
          </w:p>
        </w:tc>
        <w:tc>
          <w:tcPr>
            <w:tcW w:w="3459" w:type="dxa"/>
          </w:tcPr>
          <w:p w14:paraId="5587059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217F52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16386CE" w14:textId="34CEF99E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</w:t>
            </w:r>
            <w:r w:rsidR="00F22FF4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72377788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Дополнительные требования к системе управления</w:t>
            </w:r>
          </w:p>
        </w:tc>
        <w:tc>
          <w:tcPr>
            <w:tcW w:w="3459" w:type="dxa"/>
          </w:tcPr>
          <w:p w14:paraId="54F18F6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25D02D65" w14:textId="521D0DF6" w:rsidR="004E7F0D" w:rsidRPr="00F22FF4" w:rsidRDefault="00021F14" w:rsidP="00B37FD7">
      <w:pPr>
        <w:spacing w:before="240" w:line="276" w:lineRule="auto"/>
        <w:ind w:firstLine="567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4EE83378" wp14:editId="3D0B63A0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89940" cy="10691495"/>
                <wp:effectExtent l="0" t="0" r="0" b="0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9940" cy="1069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6192;o:allowoverlap:true;o:allowincell:true;mso-position-horizontal-relative:page;margin-left:0.75pt;mso-position-horizontal:absolute;mso-position-vertical-relative:page;margin-top:0.75pt;mso-position-vertical:absolute;width:62.20pt;height:841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 w:rsidRPr="00F22FF4">
        <w:rPr>
          <w:rFonts w:asciiTheme="minorHAnsi" w:hAnsiTheme="minorHAnsi" w:cstheme="minorHAnsi"/>
          <w:sz w:val="24"/>
          <w:szCs w:val="24"/>
        </w:rPr>
        <w:t xml:space="preserve">Заполненный опросный лист </w:t>
      </w:r>
      <w:r w:rsidR="006C567E" w:rsidRPr="00F22FF4">
        <w:rPr>
          <w:rFonts w:asciiTheme="minorHAnsi" w:hAnsiTheme="minorHAnsi" w:cstheme="minorHAnsi"/>
          <w:sz w:val="24"/>
          <w:szCs w:val="24"/>
        </w:rPr>
        <w:t>просим</w:t>
      </w:r>
      <w:r w:rsidRPr="00F22FF4">
        <w:rPr>
          <w:rFonts w:asciiTheme="minorHAnsi" w:hAnsiTheme="minorHAnsi" w:cstheme="minorHAnsi"/>
          <w:sz w:val="24"/>
          <w:szCs w:val="24"/>
        </w:rPr>
        <w:t xml:space="preserve"> направить на электронную почту </w:t>
      </w:r>
      <w:hyperlink r:id="rId14" w:tooltip="mailto:zapros@zif.su" w:history="1"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zapros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@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zif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su</w:t>
        </w:r>
        <w:proofErr w:type="spellEnd"/>
      </w:hyperlink>
    </w:p>
    <w:p w14:paraId="0C1EA519" w14:textId="6349928F" w:rsidR="004E7F0D" w:rsidRPr="00F22FF4" w:rsidRDefault="00021F14" w:rsidP="00B37FD7">
      <w:pPr>
        <w:spacing w:line="276" w:lineRule="auto"/>
        <w:ind w:left="567" w:right="192"/>
        <w:rPr>
          <w:rFonts w:asciiTheme="minorHAnsi" w:hAnsiTheme="minorHAnsi" w:cstheme="minorHAnsi"/>
          <w:sz w:val="24"/>
          <w:szCs w:val="24"/>
        </w:rPr>
      </w:pPr>
      <w:r w:rsidRPr="00F22FF4">
        <w:rPr>
          <w:rFonts w:asciiTheme="minorHAnsi" w:hAnsiTheme="minorHAnsi" w:cstheme="minorHAnsi"/>
          <w:sz w:val="24"/>
          <w:szCs w:val="24"/>
        </w:rPr>
        <w:t xml:space="preserve">Мы свяжемся с </w:t>
      </w:r>
      <w:r w:rsidR="006C567E" w:rsidRPr="00F22FF4">
        <w:rPr>
          <w:rFonts w:asciiTheme="minorHAnsi" w:hAnsiTheme="minorHAnsi" w:cstheme="minorHAnsi"/>
          <w:sz w:val="24"/>
          <w:szCs w:val="24"/>
        </w:rPr>
        <w:t>в</w:t>
      </w:r>
      <w:r w:rsidRPr="00F22FF4">
        <w:rPr>
          <w:rFonts w:asciiTheme="minorHAnsi" w:hAnsiTheme="minorHAnsi" w:cstheme="minorHAnsi"/>
          <w:sz w:val="24"/>
          <w:szCs w:val="24"/>
        </w:rPr>
        <w:t>ами в течении одного рабочего дня с момента получения заявки.</w:t>
      </w:r>
    </w:p>
    <w:p w14:paraId="426F01E1" w14:textId="68384788" w:rsidR="004E7F0D" w:rsidRDefault="00021F14" w:rsidP="00B37FD7">
      <w:pPr>
        <w:spacing w:line="276" w:lineRule="auto"/>
        <w:ind w:left="567" w:right="192"/>
      </w:pPr>
      <w:r w:rsidRPr="00F22FF4">
        <w:rPr>
          <w:rFonts w:asciiTheme="minorHAnsi" w:hAnsiTheme="minorHAnsi" w:cstheme="minorHAnsi"/>
          <w:sz w:val="24"/>
          <w:szCs w:val="24"/>
        </w:rPr>
        <w:t>По всем вопросам можно связаться с нами по тел.</w:t>
      </w:r>
      <w:r w:rsidR="006C567E" w:rsidRPr="00F22FF4">
        <w:rPr>
          <w:rFonts w:asciiTheme="minorHAnsi" w:hAnsiTheme="minorHAnsi" w:cstheme="minorHAnsi"/>
          <w:sz w:val="24"/>
          <w:szCs w:val="24"/>
        </w:rPr>
        <w:t>:</w:t>
      </w:r>
      <w:r w:rsidRPr="00F22FF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22FF4">
        <w:rPr>
          <w:rFonts w:asciiTheme="minorHAnsi" w:hAnsiTheme="minorHAnsi" w:cstheme="minorHAnsi"/>
          <w:color w:val="0000CC"/>
          <w:sz w:val="24"/>
          <w:szCs w:val="24"/>
          <w:shd w:val="clear" w:color="auto" w:fill="FFFFFF"/>
        </w:rPr>
        <w:t>8-800-200-28-43</w:t>
      </w:r>
    </w:p>
    <w:sectPr w:rsidR="004E7F0D">
      <w:headerReference w:type="default" r:id="rId15"/>
      <w:headerReference w:type="first" r:id="rId16"/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021F14">
      <w:r>
        <w:separator/>
      </w:r>
    </w:p>
  </w:endnote>
  <w:endnote w:type="continuationSeparator" w:id="0">
    <w:p w14:paraId="03C3A238" w14:textId="77777777" w:rsidR="004E7F0D" w:rsidRDefault="0002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021F14">
      <w:r>
        <w:separator/>
      </w:r>
    </w:p>
  </w:footnote>
  <w:footnote w:type="continuationSeparator" w:id="0">
    <w:p w14:paraId="6E578C68" w14:textId="77777777" w:rsidR="004E7F0D" w:rsidRDefault="0002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9A73" w14:textId="77777777" w:rsidR="00B37FD7" w:rsidRPr="00B37FD7" w:rsidRDefault="00B37FD7" w:rsidP="00B37FD7">
    <w:pPr>
      <w:spacing w:before="95"/>
      <w:ind w:left="5124" w:right="58"/>
      <w:jc w:val="center"/>
      <w:rPr>
        <w:rFonts w:asciiTheme="minorHAnsi" w:hAnsiTheme="minorHAnsi" w:cstheme="minorHAnsi"/>
        <w:b/>
        <w:sz w:val="16"/>
        <w:szCs w:val="16"/>
      </w:rPr>
    </w:pP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ОБЩЕСТВО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С</w:t>
    </w:r>
    <w:r w:rsidRPr="00B37FD7">
      <w:rPr>
        <w:rFonts w:asciiTheme="minorHAnsi" w:hAnsiTheme="minorHAnsi" w:cstheme="minorHAnsi"/>
        <w:b/>
        <w:color w:val="231F20"/>
        <w:spacing w:val="4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ОГРАНИЧЕННОЙ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ОТВЕТСТВЕННОСТЬЮ</w:t>
    </w:r>
  </w:p>
  <w:p w14:paraId="317CDEEE" w14:textId="3DC426AD" w:rsidR="00B37FD7" w:rsidRPr="00B37FD7" w:rsidRDefault="00B37FD7" w:rsidP="00B37FD7">
    <w:pPr>
      <w:pStyle w:val="a5"/>
      <w:spacing w:before="0"/>
      <w:rPr>
        <w:rFonts w:asciiTheme="minorHAnsi" w:hAnsiTheme="minorHAnsi" w:cstheme="minorHAnsi"/>
        <w:b w:val="0"/>
        <w:sz w:val="16"/>
        <w:szCs w:val="16"/>
      </w:rPr>
    </w:pPr>
    <w:r w:rsidRPr="00B37FD7">
      <w:rPr>
        <w:rFonts w:asciiTheme="minorHAnsi" w:hAnsiTheme="minorHAnsi" w:cstheme="minorHAnsi"/>
        <w:b w:val="0"/>
        <w:noProof/>
        <w:sz w:val="48"/>
        <w:szCs w:val="48"/>
      </w:rPr>
      <w:drawing>
        <wp:anchor distT="0" distB="0" distL="0" distR="0" simplePos="0" relativeHeight="251666944" behindDoc="0" locked="0" layoutInCell="1" allowOverlap="1" wp14:anchorId="19028C28" wp14:editId="26FC7293">
          <wp:simplePos x="0" y="0"/>
          <wp:positionH relativeFrom="page">
            <wp:posOffset>1024255</wp:posOffset>
          </wp:positionH>
          <wp:positionV relativeFrom="paragraph">
            <wp:posOffset>88900</wp:posOffset>
          </wp:positionV>
          <wp:extent cx="2969895" cy="385445"/>
          <wp:effectExtent l="0" t="0" r="190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385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7FD7">
      <w:rPr>
        <w:rFonts w:asciiTheme="minorHAnsi" w:hAnsiTheme="minorHAnsi" w:cstheme="minorHAnsi"/>
        <w:color w:val="231F20"/>
        <w:sz w:val="16"/>
        <w:szCs w:val="16"/>
      </w:rPr>
      <w:t>«АРСЕНАЛ</w:t>
    </w:r>
    <w:r w:rsidRPr="00B37FD7">
      <w:rPr>
        <w:rFonts w:asciiTheme="minorHAnsi" w:hAnsiTheme="minorHAnsi" w:cstheme="minorHAnsi"/>
        <w:color w:val="231F20"/>
        <w:spacing w:val="-3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МАШИНОСТРОЕНИЕ»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br/>
    </w:r>
    <w:r w:rsidRPr="00B37FD7">
      <w:rPr>
        <w:rFonts w:asciiTheme="minorHAnsi" w:hAnsiTheme="minorHAnsi" w:cstheme="minorHAnsi"/>
        <w:color w:val="231F20"/>
        <w:sz w:val="16"/>
        <w:szCs w:val="16"/>
      </w:rPr>
      <w:t xml:space="preserve">(ООО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«АРСМАШ»)</w:t>
    </w:r>
  </w:p>
  <w:p w14:paraId="1E81304C" w14:textId="77777777" w:rsidR="00B37FD7" w:rsidRPr="00B37FD7" w:rsidRDefault="00B37FD7" w:rsidP="00B37FD7">
    <w:pPr>
      <w:pStyle w:val="af3"/>
      <w:spacing w:before="87" w:line="247" w:lineRule="auto"/>
      <w:ind w:left="5103" w:right="110"/>
      <w:jc w:val="center"/>
      <w:rPr>
        <w:rFonts w:asciiTheme="minorHAnsi" w:hAnsiTheme="minorHAnsi" w:cstheme="minorHAnsi"/>
        <w:sz w:val="16"/>
        <w:szCs w:val="16"/>
      </w:rPr>
    </w:pP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195009,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Санкт-Петербург,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ул.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Комсомола,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 xml:space="preserve">д.1-3, </w:t>
    </w:r>
    <w:r w:rsidRPr="00B37FD7">
      <w:rPr>
        <w:rFonts w:asciiTheme="minorHAnsi" w:hAnsiTheme="minorHAnsi" w:cstheme="minorHAnsi"/>
        <w:color w:val="231F20"/>
        <w:sz w:val="16"/>
        <w:szCs w:val="16"/>
      </w:rPr>
      <w:t>литера К, помещение 1Н</w:t>
    </w:r>
  </w:p>
  <w:p w14:paraId="5D26934C" w14:textId="77777777" w:rsidR="00B37FD7" w:rsidRPr="00B37FD7" w:rsidRDefault="00B37FD7" w:rsidP="00B37FD7">
    <w:pPr>
      <w:pStyle w:val="af3"/>
      <w:spacing w:before="2" w:line="247" w:lineRule="auto"/>
      <w:ind w:left="5124" w:right="109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37FD7">
      <w:rPr>
        <w:rFonts w:asciiTheme="minorHAnsi" w:hAnsiTheme="minorHAnsi" w:cstheme="minorHAnsi"/>
        <w:color w:val="231F20"/>
        <w:sz w:val="16"/>
        <w:szCs w:val="16"/>
      </w:rPr>
      <w:t>Тел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.: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8-800-200-28-43,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E-mail: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hyperlink r:id="rId2" w:tooltip="mailto:zif@zif.su" w:history="1">
      <w:r w:rsidRPr="00B37FD7">
        <w:rPr>
          <w:rStyle w:val="af9"/>
          <w:rFonts w:asciiTheme="minorHAnsi" w:eastAsia="Arial" w:hAnsiTheme="minorHAnsi" w:cstheme="minorHAnsi"/>
          <w:color w:val="231F20"/>
          <w:sz w:val="16"/>
          <w:szCs w:val="16"/>
          <w:lang w:val="en-US"/>
        </w:rPr>
        <w:t>zif@zif.su</w:t>
      </w:r>
    </w:hyperlink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 xml:space="preserve">, </w:t>
    </w:r>
    <w:hyperlink r:id="rId3" w:tooltip="http://www.zif.su/" w:history="1">
      <w:r w:rsidRPr="00B37FD7">
        <w:rPr>
          <w:rStyle w:val="af9"/>
          <w:rFonts w:asciiTheme="minorHAnsi" w:eastAsia="Arial" w:hAnsiTheme="minorHAnsi" w:cstheme="minorHAnsi"/>
          <w:color w:val="231F20"/>
          <w:spacing w:val="-2"/>
          <w:sz w:val="16"/>
          <w:szCs w:val="16"/>
          <w:lang w:val="en-US"/>
        </w:rPr>
        <w:t>www.zif.su</w:t>
      </w:r>
    </w:hyperlink>
  </w:p>
  <w:p w14:paraId="53AAA003" w14:textId="77777777" w:rsidR="004E7F0D" w:rsidRPr="00B37FD7" w:rsidRDefault="004E7F0D">
    <w:pPr>
      <w:pStyle w:val="af5"/>
      <w:rPr>
        <w:lang w:val="en-US"/>
      </w:rPr>
    </w:pPr>
  </w:p>
  <w:p w14:paraId="53C98069" w14:textId="77777777" w:rsidR="004E7F0D" w:rsidRPr="00B37FD7" w:rsidRDefault="004E7F0D">
    <w:pPr>
      <w:pStyle w:val="af5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CD9C" w14:textId="77777777" w:rsidR="004E7F0D" w:rsidRDefault="00021F14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5E52BD66" w14:textId="77777777" w:rsidR="004E7F0D" w:rsidRDefault="00021F14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2738E931" w14:textId="77777777" w:rsidR="004E7F0D" w:rsidRDefault="00021F14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4D56CF4C" w14:textId="77777777" w:rsidR="004E7F0D" w:rsidRDefault="00021F14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165B6FED" w14:textId="77777777" w:rsidR="004E7F0D" w:rsidRDefault="004E7F0D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281FBC"/>
    <w:rsid w:val="004E7F0D"/>
    <w:rsid w:val="005573F0"/>
    <w:rsid w:val="00687E71"/>
    <w:rsid w:val="006C567E"/>
    <w:rsid w:val="0075431C"/>
    <w:rsid w:val="00942156"/>
    <w:rsid w:val="009F0DC8"/>
    <w:rsid w:val="00B37FD7"/>
    <w:rsid w:val="00B849F0"/>
    <w:rsid w:val="00C4434B"/>
    <w:rsid w:val="00D14A7D"/>
    <w:rsid w:val="00E84447"/>
    <w:rsid w:val="00EA77BE"/>
    <w:rsid w:val="00F22FF4"/>
    <w:rsid w:val="00F3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zapros@zif.s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f.su/" TargetMode="External"/><Relationship Id="rId2" Type="http://schemas.openxmlformats.org/officeDocument/2006/relationships/hyperlink" Target="mailto:zif@zif.su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4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EA98-4970-4676-A939-BE2034D6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2026-08-05T12:28:00Z</dcterms:created>
  <dcterms:modified xsi:type="dcterms:W3CDTF">2026-08-05T12:28:00Z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